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C4F" w:rsidRDefault="00D11C4F" w:rsidP="00D11C4F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 w:rsidRPr="00D11C4F">
        <w:rPr>
          <w:rFonts w:ascii="Times New Roman" w:eastAsia="SchoolBookSanPin" w:hAnsi="Times New Roman"/>
          <w:b/>
          <w:sz w:val="26"/>
          <w:szCs w:val="26"/>
        </w:rPr>
        <w:t>Рабочая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программа по учебному предмету</w:t>
      </w:r>
    </w:p>
    <w:p w:rsidR="00D11C4F" w:rsidRPr="00D11C4F" w:rsidRDefault="00D11C4F" w:rsidP="00D11C4F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D11C4F">
        <w:rPr>
          <w:rFonts w:ascii="Times New Roman" w:eastAsia="SchoolBookSanPin" w:hAnsi="Times New Roman"/>
          <w:b/>
          <w:sz w:val="26"/>
          <w:szCs w:val="26"/>
        </w:rPr>
        <w:t>«Математика» (базовый уровень)</w:t>
      </w:r>
      <w:bookmarkStart w:id="0" w:name="_GoBack"/>
      <w:bookmarkEnd w:id="0"/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Рабочая программа по учебному предмету «Математика» (базовый уровень) (далее соответственно – программа по математике, математика) включает пояснительную записку, содержание обучения, планируемые результаты освоения программы по математике.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Пояснительная записка отражает общие цели и задачи изучения математики, характеристику психологических предпосылок к её изучению обучающимися, место в структуре учебного плана, а также подходы к отбору содержания, к определению планируемых результатов.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Планируемые результаты освоения программы по математике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:rsidR="00D11C4F" w:rsidRPr="00E37B90" w:rsidRDefault="00D11C4F" w:rsidP="00D11C4F">
      <w:pPr>
        <w:pStyle w:val="a3"/>
        <w:numPr>
          <w:ilvl w:val="3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Пояснительная записка. Программа по математике на уровне среднего общего образования разработана на основе ФГОС СОО с учётом современных мировых требований, предъявляемых к математическому образованию, и традиций российского образования. 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Именно на решение этой задачи нацелена программа по математике базового уровня.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Математика – опорный предмет для изучения смежных дисциплин, что делает базовую математическую подготовку необходимой.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Практическая полезность математики обусловлена наличием пространственных форм, количественных отношений, экономических расчетов; необходимостью математических знаний в понимании принципов устройства и использования современной техники, восприятия и интерпретация разнообразной социальной, экономической информации; практических приёмов геометрических измерений и построений, чтения информации, представленной в виде таблиц, диаграмм и графиков.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новые. Объекты математических умозаключений, правила их конструирования раскрывают механизм логических построений, способствуют выработке умений формулировать, обосновывать и доказывать суждения, тем самым развивают логическое мышление.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Обучение математике как возможность развития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Общее знакомство с методами познания действительности, 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Изучение математики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Приоритетными целями обучения математике в 10–11 классах на базовом уровне являются: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Основными линиями содержания математики в 10–11 классах являются: «Числа и вычисления», «Алгебра» («Алгебраические выражения», «Уравнения и неравенства»), «Начала математического анализа», «Геометрия» («Геометрические фигуры и их свойства», «Измерение геометрических величин»), «Вероятность и статистика». Содержательные линии развиваются параллельно, каждая в соответствии с собственной логикой, однако не независимо одна от другой, а в тесном контакте и взаимодействии. Их объединяет логическая составляющая, традиционно присущая математике и пронизывающая все математические курсы и содержательные линии. Сформулированное в ФГОС СОО требование «владение методами доказательств, алгоритмами решения задач, умение формулировать определения, аксиомы и теоремы, применять их, проводить доказательные рассуждения в ходе решения задач» относится ко всем учебным курсам, а формирование логических умений распределяется по всем годам обучения на уровне среднего общего образования.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В соответствии с ФГОС СОО математика является обязательным предметом на данном уровне образования. Программой по математике предусматривается изучение учебного предмета «Математика» в рамках трёх учебных курсов: «Алгебра </w:t>
      </w:r>
      <w:r w:rsidRPr="00E37B90">
        <w:rPr>
          <w:rFonts w:ascii="Times New Roman" w:hAnsi="Times New Roman"/>
          <w:sz w:val="26"/>
          <w:szCs w:val="26"/>
        </w:rPr>
        <w:lastRenderedPageBreak/>
        <w:t>и начала математического анализа», «Геометрия», «Вероятность и статистика». Формирование логических умений осуществляется на протяжении всех лет обучения на уровне среднего общего образования, а элементы логики включаются в содержание всех названных выше учебных курсов.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Общее число часов, рекомендованных для изучения математики – 340 часов: в 10 классе – 170 часов (5 часов в неделю), в 11 классе – 170 часов (5 часов в неделю).</w:t>
      </w:r>
    </w:p>
    <w:p w:rsidR="00D11C4F" w:rsidRPr="00E37B90" w:rsidRDefault="00D11C4F" w:rsidP="00D11C4F">
      <w:pPr>
        <w:pStyle w:val="a3"/>
        <w:numPr>
          <w:ilvl w:val="3"/>
          <w:numId w:val="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Планируемые результаты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Планируемые результаты освоения программы по математике базовый уровень на уровне среднего общего образования.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результате изучения математики на уровне среднего общего образования у обучающегося будут сформированы следующие личностные результаты: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1) гражданского воспитания: 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2) патриотического воспитания: 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3) духовно-нравственного воспитания: 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4) эстетического воспитания: 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5) физического воспитания: сформированность умения применять математические знания в интересах здорового и безопасного образа жизни, </w:t>
      </w:r>
      <w:r w:rsidRPr="00E37B90">
        <w:rPr>
          <w:rFonts w:ascii="Times New Roman" w:hAnsi="Times New Roman"/>
          <w:sz w:val="26"/>
          <w:szCs w:val="26"/>
        </w:rPr>
        <w:lastRenderedPageBreak/>
        <w:t>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6) трудового воспитания: 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7) экологического воспитания: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8) ценности научного познания: 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 прогнозировать возможное развитие процесса, а также выдвигать предположения о его развитии в новых условиях.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выявлять дефициты информации, данных, необходимых для ответа на вопрос и для решения задачи;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структурировать информацию, представлять её в различных формах, иллюстрировать графически;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оценивать надёжность информации по самостоятельно сформулированным критериям.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общения как часть коммуникативных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самоорганизации как часть регулятивных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самоконтроля как часть регулятивных универсальных учебных действий: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 обучающегося будут сформированы умения совместной деятельности: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 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ab/>
        <w:t>Учебный курс «Алгебра и начала математического анализа».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ab/>
        <w:t>1. Пояснительная записка.</w:t>
      </w:r>
    </w:p>
    <w:p w:rsidR="00D11C4F" w:rsidRPr="00E37B90" w:rsidRDefault="00D11C4F" w:rsidP="00D11C4F">
      <w:pPr>
        <w:pStyle w:val="a5"/>
        <w:spacing w:after="0" w:line="360" w:lineRule="auto"/>
        <w:ind w:firstLine="680"/>
        <w:jc w:val="both"/>
        <w:rPr>
          <w:color w:val="000000"/>
          <w:sz w:val="26"/>
          <w:szCs w:val="26"/>
        </w:rPr>
      </w:pPr>
      <w:r w:rsidRPr="00E37B90">
        <w:rPr>
          <w:color w:val="000000"/>
          <w:sz w:val="26"/>
          <w:szCs w:val="26"/>
        </w:rPr>
        <w:t>Рабочая программа учебного курса «Алгебра и начала математического анализа» базового уровня для обучающихся 10 –11 классов составлена на основе Федеральной образовательной программы СОО в соответствии с обновленными ФГОС.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Учебный курс «Алгебра и начала математического анализа» обеспечивает инструментальную базу для изучения всех естественно-научных курсов, формирует логическое и абстрактное мышление обучающихся на уровне, необходимом для освоения учебных курсов информатики, обществознания, истории, словесности. В рамках учебного курса «Алгебра и начала математического анализа» обучающиеся овладевают универсальным языком современной науки, которая формулирует свои достижения в математической форме.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Учебный курс алгебры и начал математического анализа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В структуре программы по алгебре и началам анализа выделяются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образования. Данный учебный курс является интегративным, объединяя в себе содержание нескольких математических дисциплин: алгебра, тригонометрия, математический анализ, теория множеств и другие. Обучающиеся овладевают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</w:t>
      </w:r>
      <w:r w:rsidRPr="00E37B90">
        <w:rPr>
          <w:rFonts w:ascii="Times New Roman" w:hAnsi="Times New Roman"/>
          <w:sz w:val="26"/>
          <w:szCs w:val="26"/>
        </w:rPr>
        <w:lastRenderedPageBreak/>
        <w:t>учебном курсе «Алгебра и начала математического анализа», для решения самостоятельно сформулированной математической задачи, а затем интерпретировать полученный результат.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Содержательная 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 исследовании функций с помощью производной, решении прикладных задач и 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 тригонометрических выражений, а также выражений, содержащих степени и логарифмы. В ходе изучения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 естественно-научных задач, наглядно демонстрирует свои возможности как языка науки.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</w:t>
      </w:r>
      <w:r w:rsidRPr="00E37B90">
        <w:rPr>
          <w:rFonts w:ascii="Times New Roman" w:hAnsi="Times New Roman"/>
          <w:sz w:val="26"/>
          <w:szCs w:val="26"/>
        </w:rPr>
        <w:lastRenderedPageBreak/>
        <w:t>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Изучение материала способствует развитию алгоритмического мышления, способности к обобщению и конкретизации, использованию аналогий.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Важно дать возможность обучающемуся понимать теоретико-множественный язык современной математики и использовать его для выражения своих мыслей.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В учебном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</w:t>
      </w:r>
      <w:r w:rsidRPr="00E37B90">
        <w:rPr>
          <w:rFonts w:ascii="Times New Roman" w:hAnsi="Times New Roman"/>
          <w:sz w:val="26"/>
          <w:szCs w:val="26"/>
        </w:rPr>
        <w:lastRenderedPageBreak/>
        <w:t>помощью аппарата алгебры и математического анализа и интерпретации полученных результатов. Задания включены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Приоритетными целями обучения математике в 10–11 классах на базовом уровне являются: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математики;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Общее число часов, рекомендованных для изучения учебного курса «Алгебра и начала математического анализа», – 170 часов: в 10 классе – 68 часов (2 часа в неделю), в 11 классе –102 часа (3 часа в неделю).</w:t>
      </w:r>
    </w:p>
    <w:p w:rsidR="00D11C4F" w:rsidRPr="00E37B90" w:rsidRDefault="00D11C4F" w:rsidP="00D11C4F">
      <w:pPr>
        <w:spacing w:after="0" w:line="360" w:lineRule="auto"/>
        <w:contextualSpacing/>
        <w:rPr>
          <w:rFonts w:ascii="Times New Roman" w:hAnsi="Times New Roman"/>
          <w:b/>
          <w:sz w:val="26"/>
          <w:szCs w:val="26"/>
        </w:rPr>
      </w:pPr>
      <w:bookmarkStart w:id="1" w:name="_Toc118726584"/>
    </w:p>
    <w:p w:rsidR="00D11C4F" w:rsidRPr="00E37B90" w:rsidRDefault="00D11C4F" w:rsidP="00D11C4F">
      <w:pPr>
        <w:spacing w:after="0" w:line="36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2. Содержание обучения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10 класс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Числа и вычисления.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Арифметический корень натуральной степени. Действия с арифметическими корнями натуральной степени.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Синус, косинус и тангенс числового аргумента. Арксинус, арккосинус, арктангенс числового аргумента.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Уравнения и неравенства.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Тождества и тождественные преобразования.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Преобразование тригонометрических выражений. Основные тригонометрические формулы.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Уравнение, корень уравнения. Неравенство, решение неравенства. Метод интервалов.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Решение целых и дробно-рациональных уравнений и неравенств.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Решение иррациональных уравнений и неравенств.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Решение тригонометрических уравнений.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Функции и графики.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Функция, способы задания функции. График функции. Взаимно обратные функции.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Степенная функция с натуральным и целым показателем. Её свойства и график. Свойства и график корня n-ой степени.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Начала математического анализа.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Последовательности, способы задания последовательностей. Монотонные последовательности.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Множества и логика.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Множество, операции над множествами.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Определение, теорема, следствие, доказательство.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11 класс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Числа и вычисления.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Натуральные и целые числа. Признаки делимости целых чисел.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Степень с рациональным показателем. Свойства степени.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Логарифм числа. Десятичные и натуральные логарифмы.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Уравнения и неравенства.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Преобразование выражений, содержащих логарифмы.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Преобразование выражений, содержащих степени с рациональным показателем.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Примеры тригонометрических неравенств.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Показательные уравнения и неравенства.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Логарифмические уравнения и неравенства.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Системы линейных уравнений. Решение прикладных задач с помощью системы линейных уравнений.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Системы и совокупности рациональных уравнений и неравенств.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Функции и графики.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Тригонометрические функции, их свойства и графики.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Показательная и логарифмическая функции, их свойства и графики.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Использование графиков функций для решения уравнений и линейных систем.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Начала математического анализа.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Непрерывные функции. Метод интервалов для решения неравенств.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Производная функции. Геометрический и физический смысл производной.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Первообразная. Таблица первообразных.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Интеграл, его геометрический и физический смысл. Вычисление интеграла по формуле Ньютона–Лейбница.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rPr>
          <w:rFonts w:ascii="Times New Roman" w:hAnsi="Times New Roman"/>
          <w:b/>
          <w:color w:val="000000"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 xml:space="preserve">3. Планируемые </w:t>
      </w:r>
      <w:r>
        <w:rPr>
          <w:rFonts w:ascii="Times New Roman" w:hAnsi="Times New Roman"/>
          <w:b/>
          <w:sz w:val="26"/>
          <w:szCs w:val="26"/>
        </w:rPr>
        <w:t xml:space="preserve">предметные </w:t>
      </w:r>
      <w:r w:rsidRPr="00E37B90">
        <w:rPr>
          <w:rFonts w:ascii="Times New Roman" w:hAnsi="Times New Roman"/>
          <w:b/>
          <w:sz w:val="26"/>
          <w:szCs w:val="26"/>
        </w:rPr>
        <w:t xml:space="preserve">результаты по учебному </w:t>
      </w:r>
      <w:r>
        <w:rPr>
          <w:rFonts w:ascii="Times New Roman" w:hAnsi="Times New Roman"/>
          <w:b/>
          <w:sz w:val="26"/>
          <w:szCs w:val="26"/>
        </w:rPr>
        <w:t>курсу</w:t>
      </w:r>
      <w:r w:rsidRPr="00E37B90">
        <w:rPr>
          <w:rFonts w:ascii="Times New Roman" w:hAnsi="Times New Roman"/>
          <w:b/>
          <w:sz w:val="26"/>
          <w:szCs w:val="26"/>
        </w:rPr>
        <w:t xml:space="preserve"> «Алгебра и начала математического анализа»</w:t>
      </w:r>
    </w:p>
    <w:bookmarkEnd w:id="1"/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eastAsia="OfficinaSansBoldITC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 xml:space="preserve">10 класс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Числа и вычисления: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рациональное и действительное число, обыкновенная и десятичная дробь, проценты;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выполнять арифметические операции с рациональными и действительными числами;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выполнять приближённые вычисления, используя правила округления, делать прикидку и оценку результата вычислений;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степень с целым показателем, стандартная форма записи действительного числа, корень натуральной степени, использовать подходящую форму записи действительных чисел для решения практических задач и представления данных;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синус, косинус и тангенс произвольного угла, использовать запись произвольного угла через обратные тригонометрические функции.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Уравнения и неравенства: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выполнять преобразования тригонометрических выражений и решать тригонометрические уравнения;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уравнения и неравенства для решения математических задач и задач из различных областей науки и реальной жизни;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Функции и графики: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чётность и нечётность функции, нули функции, промежутки знакопостоянства;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графики функций для решения уравнений;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строить и читать графики линейной функции, квадратичной функции, степенной функции с целым показателем;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Начала математического анализа: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последовательность, арифметическая и геометрическая прогрессии;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бесконечно убывающая геометрическая прогрессия, сумма бесконечно убывающей геометрической прогрессии;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задавать последовательности различными способами;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Множества и логика: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множество, операции над множествами;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определение, теорема, следствие, доказательство.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eastAsia="OfficinaSansBoldITC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11 класс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Числа и вычисления: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натуральное, целое число, использовать признаки делимости целых чисел, разложение числа на простые множители для решения задач;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понятием: степень с рациональным показателем;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логарифм числа, десятичные и натуральные логарифмы.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Уравнения и неравенства: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свойства степени для преобразования выражений, оперировать понятиями: показательное уравнение и неравенство, решать основные типы показательных уравнений и неравенств;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выполнять преобразования выражений, содержащих логарифмы, оперировать понятиями: логарифмическое уравнение и неравенство, решать основные типы логарифмических уравнений и неравенств;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находить решения простейших тригонометрических неравенств;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оперировать понятиями: система линейных уравнений и её решение, использовать систему линейных уравнений для решения практических задач;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находить решения простейших систем и совокупностей рациональных уравнений и неравенств;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Функции и графики: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промежутке, использовать их для исследования функции, заданной графиком;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графики показательной, логарифмической и тригонометрических функций, изображать их на координатной плоскости и использовать для решения уравнений и неравенств;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изображать на координатной плоскости графики линейных уравнений и использовать их для решения системы линейных уравнений;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графики функций для исследования процессов и зависимостей из других учебных дисциплин.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Начала математического анализа: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непрерывная функция, производная функции, использовать геометрический и физический смысл производной для решения задач;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находить производные элементарных функций, вычислять производные суммы, произведения, частного функций;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использовать производную для нахождения наилучшего решения в прикладных, в том числе социально-экономических, задачах;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первообразная и интеграл, понимать геометрический и физический смысл интеграла;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находить первообразные элементарных функций, вычислять интеграл по формуле Ньютона–Лейбница;</w:t>
      </w:r>
    </w:p>
    <w:p w:rsidR="00D11C4F" w:rsidRPr="00E37B90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D11C4F" w:rsidRPr="00E37B90" w:rsidRDefault="00D11C4F" w:rsidP="00D11C4F">
      <w:pPr>
        <w:pStyle w:val="a3"/>
        <w:numPr>
          <w:ilvl w:val="0"/>
          <w:numId w:val="4"/>
        </w:numPr>
        <w:spacing w:after="0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b/>
          <w:color w:val="000000"/>
          <w:sz w:val="26"/>
          <w:szCs w:val="26"/>
        </w:rPr>
        <w:t>Тематическое планирование</w:t>
      </w:r>
    </w:p>
    <w:p w:rsidR="00D11C4F" w:rsidRPr="00E37B90" w:rsidRDefault="00D11C4F" w:rsidP="00D11C4F">
      <w:pPr>
        <w:spacing w:after="0"/>
        <w:ind w:left="119" w:firstLine="590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b/>
          <w:color w:val="000000"/>
          <w:sz w:val="26"/>
          <w:szCs w:val="26"/>
        </w:rPr>
        <w:t>10 класс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4138"/>
        <w:gridCol w:w="1625"/>
        <w:gridCol w:w="3029"/>
      </w:tblGrid>
      <w:tr w:rsidR="00D11C4F" w:rsidRPr="00E37B90" w:rsidTr="001B3E6A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Основные виды деятельности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80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Множества рациональных и действительных чисел. Рациональные уравнения и неравенства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14 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 xml:space="preserve">Использовать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теоретикомножественный аппарат для описания хода решения математических задач, а также реальных процессов и явлений, при решении задач из других учебных предметов. Оперировать понятиями: рациональное число, действительное число, обыкновенная дробь, десятичная дробь, проценты. Выполнять арифметические операции с рациональными и действительными числами; приближённые вычисления, используя правила округления. Делать прикидку и оценку результата вычислений. Оперировать понятиями: тождество, уравнение, неравенство:</w:t>
            </w:r>
          </w:p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целое и рациональное уравнение, неравенство. Выполнять преобразования целых и рациональных выражений. Решать основные типы целых иррациональных уравнений и неравенств. Применять рациональные уравнения и неравенства для решения математических задач и задач из различных областей науки и реальной жизни.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5680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Функции и графики. Степень с целым показателем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 xml:space="preserve">Оперировать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понятиями: функция, способы задания функции, взаимно обратные функции, область определения и множество значений функции, график функции; чётность и нечётность функции, нули функции, промежутки знакопостоянства. Выполнять преобразования степеней с целым показателем. Использовать стандартную форму записи действительного числа. Формулировать и иллюстрировать графически</w:t>
            </w:r>
          </w:p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свойства степенной функции. Выражать формулами зависимости между величинами. Использовать цифровые ресурсы для построения графиков функции и изучении их свойств.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5680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Арифметический корень n–ой степени. Иррациональные уравнения и неравенства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18 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>Формулировать, записывать в символической форме и иллюстрировать примерами свойства корня n-ой степени. Выполнять преобразования иррациональных выражений. Решать основные типы иррациональных уравнений и неравенств. Применять для решения различных задач иррациональные уравнения и неравенства. Строить, читать график корня n-ой степени. Использовать цифровые ресурсы для построения графиков функций и изучения их свойств.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680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Формулы тригонометрии.Тригонометрические уравнения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22 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Оперировать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понятиями: синус, косинус и тангенс произвольного угла. Использовать запись произвольного угла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через обратные тригонометрические функции. Выполнять преобразования тригонометрических выражений. Решать основные типы тригонометрических уравнений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5680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Последовательности и прогрессии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>Оперировать понятиями: последовательность, арифметическая и геометрическая прогрессии; бесконечно убывающая геометрическая прогрессия, сумма бесконечно убывающей геометрической прогрессии. Задавать последовательности различными способами. Применять формулу сложных процентов для решения задач из реальной практики (с использованием калькулятора). Использовать свойства последовательностей и прогрессий</w:t>
            </w:r>
          </w:p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>для решения реальных задач прикладного характера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680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Повторение, обобщение, систематизация знаний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>Применять</w:t>
            </w: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основные понятия курса алгебры и начал математического анализа для решения задач из реальной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жизни и других школьных дисциплин.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ОБЩЕЕ КОЛИЧЕСТВО ЧАСОВ ПО ПРОГРАММЕ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68 </w:t>
            </w:r>
          </w:p>
        </w:tc>
        <w:tc>
          <w:tcPr>
            <w:tcW w:w="519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11C4F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11C4F" w:rsidRPr="00E37B90" w:rsidRDefault="00D11C4F" w:rsidP="00D11C4F">
      <w:pPr>
        <w:spacing w:after="0"/>
        <w:ind w:left="120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b/>
          <w:color w:val="000000"/>
          <w:sz w:val="26"/>
          <w:szCs w:val="26"/>
        </w:rPr>
        <w:t>11 класс</w:t>
      </w:r>
    </w:p>
    <w:tbl>
      <w:tblPr>
        <w:tblW w:w="9623" w:type="dxa"/>
        <w:tblCellSpacing w:w="20" w:type="nil"/>
        <w:tblInd w:w="-42" w:type="dxa"/>
        <w:tblLook w:val="04A0" w:firstRow="1" w:lastRow="0" w:firstColumn="1" w:lastColumn="0" w:noHBand="0" w:noVBand="1"/>
      </w:tblPr>
      <w:tblGrid>
        <w:gridCol w:w="692"/>
        <w:gridCol w:w="2994"/>
        <w:gridCol w:w="1840"/>
        <w:gridCol w:w="4097"/>
      </w:tblGrid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Основные виды деятельности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Степень с рациональным показателем. Показательная функция. Показательные уравнения и неравенства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Формулировать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, записывать в символической форме и иллюстрировать примерами свойства степени. Применять свойства степени для преобразования выражений. Формулировать и иллюстрировать графически свойства показательной функции. Решать основные типы показательных уравнений и неравенств. Использовать цифровые ресурсы для построения графиков функций и изучения их свойств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Формулировать,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записывать в символической форме и иллюстрировать примерами свойства логарифма. Выполнять преобразования выражений, содержащих логарифмы. Формулировать и иллюстрировать графически свойства логарифмической функции. Решать основные типы логарифмических уравнений и неравенств. Использовать цифровые ресурсы для построения графиков функций и изучения их свойств.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Знакомиться с историей развития математики.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Тригонометрические функции и их графики. Тригонометрические неравенства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Оперировать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понятием периодическая функция. Строить, анализировать, сравнивать графики тригонометрических функций. Формулировать и иллюстрировать графически свойства тригонометрических функций. Решать простейшие тригонометрические неравенства. Использовать графики для решения тригонометрических неравенств. Использовать цифровые ресурсы для построения графиков функций и изучения их свойств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Производная. Применение производной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24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Оперировать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понятиями: непрерывная функция; производная функции. Использовать геометрический и физический смысл производной для решения задач. Находить производные элементарных функций, вычислять производные суммы, произведения, частного функций. Использовать производную для исследования функции на монотонность и экстремумы, применять результаты исследования к построению графиков. Применять производную для нахождения наилучшего решения в прикладных, в том числе социально-экономических, задачах. Знакомиться с историей развития математического анализа.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Интеграл и его применения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 xml:space="preserve">Оперировать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понятиями: первообразная, интеграл. Находить первообразные элементарных функций; вычислять интеграл по формуле Ньютона–Лейбница. Знакомиться с историей развития математического анализа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Системы уравнений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Оперировать понятиями: система линейных уравнений и её решение. Использовать систему линейных уравнений для решения практических задач. Находить решения простейших систем и совокупностей рациональных уравнений и неравенств. Использовать графики функций для решения уравнений. 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Натуральные и целые числа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Оперировать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понятиями: натуральное число, целое число. Использовать признаки делимости целых чисел, разложение числа на простые множители для решения задач.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Повторение, обобщение, систематизация знаний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18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 </w:t>
            </w: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Решать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прикладные задачи из различных областей науки и реальной жизни с помощью основных понятий курса алгебры и начал математического анализа. Выбирать оптимальные способы вычислений. Использовать для решения задач уравнения, неравенства и системы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уравнений, свойства функций и графиков.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ОБЩЕЕ КОЛИЧЕСТВО ЧАСОВ ПО ПРОГРАММЕ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D11C4F" w:rsidRPr="00E37B90" w:rsidRDefault="00D11C4F" w:rsidP="001B3E6A">
            <w:pPr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</w:tc>
      </w:tr>
    </w:tbl>
    <w:p w:rsidR="00D11C4F" w:rsidRPr="00E37B90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E37B90">
        <w:rPr>
          <w:rFonts w:ascii="Times New Roman" w:hAnsi="Times New Roman"/>
          <w:b/>
          <w:sz w:val="26"/>
          <w:szCs w:val="26"/>
        </w:rPr>
        <w:t>Учебный курс «Геометрия»</w:t>
      </w:r>
    </w:p>
    <w:p w:rsidR="00D11C4F" w:rsidRPr="00E37B90" w:rsidRDefault="00D11C4F" w:rsidP="00D11C4F">
      <w:pPr>
        <w:pStyle w:val="a5"/>
        <w:numPr>
          <w:ilvl w:val="1"/>
          <w:numId w:val="3"/>
        </w:numPr>
        <w:spacing w:after="0" w:line="360" w:lineRule="auto"/>
        <w:jc w:val="both"/>
        <w:rPr>
          <w:b/>
          <w:color w:val="000000"/>
          <w:sz w:val="26"/>
          <w:szCs w:val="26"/>
        </w:rPr>
      </w:pPr>
      <w:r w:rsidRPr="00E37B90">
        <w:rPr>
          <w:b/>
          <w:color w:val="000000"/>
          <w:sz w:val="26"/>
          <w:szCs w:val="26"/>
        </w:rPr>
        <w:t>Пояснительная записка</w:t>
      </w:r>
    </w:p>
    <w:p w:rsidR="00D11C4F" w:rsidRPr="00E37B90" w:rsidRDefault="00D11C4F" w:rsidP="00D11C4F">
      <w:pPr>
        <w:pStyle w:val="a5"/>
        <w:spacing w:after="0" w:line="360" w:lineRule="auto"/>
        <w:ind w:firstLine="680"/>
        <w:jc w:val="both"/>
        <w:rPr>
          <w:color w:val="000000"/>
          <w:sz w:val="26"/>
          <w:szCs w:val="26"/>
        </w:rPr>
      </w:pPr>
      <w:r w:rsidRPr="00E37B90">
        <w:rPr>
          <w:color w:val="000000"/>
          <w:sz w:val="26"/>
          <w:szCs w:val="26"/>
        </w:rPr>
        <w:t>Рабочая программа учебного курса «Геометрия» базового уровня для обучающихся 10 –11 классов составлена на основе Федеральной образовательной программы СОО в соответствии с обновленными ФГОС, а также Федеральной рабочей программы воспитания.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 и происхождении геометрических абстракций, соотношении реального и идеального,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обучающихся, а также качеств мышления, необходимых для адаптации в современном обществе.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Геометрия является одним из базовых предметов на уровне среднего общего образования, так как обеспечивает возможность изучения как дисциплин естественно-научной направленности, так и гуманитарной.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Логическое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из курса физики.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Ориентация человека в пространстве – условие его социального бытия, форма отражения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учебной и трудовой деятельности, является одним из </w:t>
      </w:r>
      <w:r w:rsidRPr="00E37B90">
        <w:rPr>
          <w:rFonts w:ascii="Times New Roman" w:hAnsi="Times New Roman"/>
          <w:sz w:val="26"/>
          <w:szCs w:val="26"/>
        </w:rPr>
        <w:lastRenderedPageBreak/>
        <w:t xml:space="preserve">профессионально важных качеств, поэтому актуальна задача формирования у обучающихся пространственного мышления как разновидности образного мышления – существенного компонента в подготовке к практической деятельности по многим направлениям.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Цель освоения программы учебного курса «Геометрия»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образования по специальностям, не связанным с прикладным использованием геометрии.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Приоритетными задачами освоения учебного курса «Геометрии» на базовом уровне в 10–11 классах являются: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представления о геометрии как части мировой культуры и осознание её взаимосвязи с окружающим миром;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формирование представления о многогранниках и телах вращения как о важнейших математических моделях, позволяющих описывать и изучать разные явления окружающего мира;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овладение методами решения задач на построения на изображениях пространственных фигур;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формирование умения оперировать основными понятиями о многогранниках и телах вращения и их основными свойствами;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овладение алгоритмами решения основных типов задач, формирование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формирование функциональной грамотности, релевантной геометрии: умение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</w:t>
      </w:r>
      <w:r w:rsidRPr="00E37B90">
        <w:rPr>
          <w:rFonts w:ascii="Times New Roman" w:hAnsi="Times New Roman"/>
          <w:sz w:val="26"/>
          <w:szCs w:val="26"/>
        </w:rPr>
        <w:lastRenderedPageBreak/>
        <w:t>и создавать геометрические модели, применять освоенный геометрический аппарат для решения практико-ориентированных задач, интерпретировать и оценивать полученные результаты.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Отличительной особенностью программы по геометрии является включение в курс стереометрии в начале его изучения задач, решаемых на уровне интуитивного познания, и определённым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Предпочтение отдаётся наглядно-конструктивному методу обучения, то есть теоретические знания имеют в своей основе непосредственное отношение к предметно-практической деятельности.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образами. Создание образа проводится с использованием наглядности, а оперирование образом – в условиях отвлечения от наглядности, мысленного изменения его исходного содержания.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Основными содержательными линиями учебного курса «Геометрия» в 10–11 классах являются: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по содержательным линиям и по годам обучения на уровне среднего общего образования.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Содержание образования, соответствующее предметным результатам освоения программы по геометрии, распределённым по годам обучения, структурировано таким образом, чтобы овладение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множественные связи.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eastAsia="SchoolBookSanPin" w:hAnsi="Times New Roman"/>
          <w:position w:val="1"/>
          <w:sz w:val="26"/>
          <w:szCs w:val="26"/>
        </w:rPr>
      </w:pPr>
      <w:r w:rsidRPr="00E37B90">
        <w:rPr>
          <w:rFonts w:ascii="Times New Roman" w:eastAsia="SchoolBookSanPin" w:hAnsi="Times New Roman"/>
          <w:sz w:val="26"/>
          <w:szCs w:val="26"/>
        </w:rPr>
        <w:t>Общее число часов, рекомендованных для изучения учебного курса «Г</w:t>
      </w:r>
      <w:r w:rsidRPr="00E37B90">
        <w:rPr>
          <w:rFonts w:ascii="Times New Roman" w:eastAsia="SchoolBookSanPin" w:hAnsi="Times New Roman"/>
          <w:color w:val="000000"/>
          <w:sz w:val="26"/>
          <w:szCs w:val="26"/>
        </w:rPr>
        <w:t xml:space="preserve">еометрия» – </w:t>
      </w:r>
      <w:r w:rsidRPr="00E37B90">
        <w:rPr>
          <w:rFonts w:ascii="Times New Roman" w:eastAsia="SchoolBookSanPin" w:hAnsi="Times New Roman"/>
          <w:color w:val="000000"/>
          <w:position w:val="1"/>
          <w:sz w:val="26"/>
          <w:szCs w:val="26"/>
        </w:rPr>
        <w:t>102 часа: в 10 классе – 68 часов (2 часа в неделю), в 11 классе – 34 часа</w:t>
      </w:r>
      <w:r w:rsidRPr="00E37B90">
        <w:rPr>
          <w:rFonts w:ascii="Times New Roman" w:eastAsia="SchoolBookSanPin" w:hAnsi="Times New Roman"/>
          <w:position w:val="1"/>
          <w:sz w:val="26"/>
          <w:szCs w:val="26"/>
        </w:rPr>
        <w:t xml:space="preserve"> (1 час в неделю).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bookmarkStart w:id="2" w:name="_Toc118726599"/>
      <w:bookmarkStart w:id="3" w:name="_Toc118726596"/>
      <w:r w:rsidRPr="00E37B90">
        <w:rPr>
          <w:rFonts w:ascii="Times New Roman" w:hAnsi="Times New Roman"/>
          <w:b/>
          <w:sz w:val="26"/>
          <w:szCs w:val="26"/>
        </w:rPr>
        <w:lastRenderedPageBreak/>
        <w:t xml:space="preserve">2. </w:t>
      </w:r>
      <w:bookmarkEnd w:id="2"/>
      <w:r w:rsidRPr="00E37B90">
        <w:rPr>
          <w:rFonts w:ascii="Times New Roman" w:hAnsi="Times New Roman"/>
          <w:b/>
          <w:sz w:val="26"/>
          <w:szCs w:val="26"/>
        </w:rPr>
        <w:t>Содержание обучения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10 класс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Прямые и плоскости в пространстве.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Углы с 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куб, параллелепипед, построение сечений.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Многогранники.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Понятие многогранника, основные элементы многогранника, выпуклые и невыпуклые многогранники, развёртка многогранника. Призма: n-угольная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n-угольная пирамида, грани и основание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куб. Представление о правильных многогранниках: октаэдр, додекаэдр и икосаэдр. Сечения призмы и пирамиды.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многогранниках.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теорема о площади усечённой пирамиды. Понятие об объёме. Объём пирамиды, призмы.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Подобные тела в пространстве. Соотношения между площадями поверхностей, объёмами подобных тел.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11 класс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Тела вращения.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Усечённый конус: образующие и высота, основания и боковая поверхность.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Сфера и шар: центр, радиус, диаметр, площадь поверхности сферы. Взаимное расположение сферы и плоскости, касательная плоскость к сфере, площадь сферы.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Изображение тел вращения на плоскости. Развёртка цилиндра и конуса.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Комбинации тел вращения и многогранников. Многогранник, описанный около сферы, сфера, вписанная в многогранник, или тело вращения.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сферы. 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Подобные тела в пространстве. Соотношения между площадями поверхностей, объёмами подобных тел.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Векторы и координаты в пространстве.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векторами. 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D11C4F" w:rsidRPr="000B711C" w:rsidRDefault="00D11C4F" w:rsidP="00D11C4F">
      <w:pPr>
        <w:spacing w:after="0" w:line="36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 xml:space="preserve">3. </w:t>
      </w:r>
      <w:bookmarkEnd w:id="3"/>
      <w:r w:rsidRPr="00E37B90">
        <w:rPr>
          <w:rFonts w:ascii="Times New Roman" w:hAnsi="Times New Roman"/>
          <w:b/>
          <w:sz w:val="26"/>
          <w:szCs w:val="26"/>
        </w:rPr>
        <w:t xml:space="preserve">Планируемые </w:t>
      </w:r>
      <w:r>
        <w:rPr>
          <w:rFonts w:ascii="Times New Roman" w:hAnsi="Times New Roman"/>
          <w:b/>
          <w:sz w:val="26"/>
          <w:szCs w:val="26"/>
        </w:rPr>
        <w:t xml:space="preserve">предметные </w:t>
      </w:r>
      <w:r w:rsidRPr="00E37B90">
        <w:rPr>
          <w:rFonts w:ascii="Times New Roman" w:hAnsi="Times New Roman"/>
          <w:b/>
          <w:sz w:val="26"/>
          <w:szCs w:val="26"/>
        </w:rPr>
        <w:t>результаты освоения по геометрии</w:t>
      </w:r>
    </w:p>
    <w:p w:rsidR="00D11C4F" w:rsidRDefault="00D11C4F" w:rsidP="00D11C4F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0B711C">
        <w:rPr>
          <w:rFonts w:ascii="Times New Roman" w:hAnsi="Times New Roman"/>
          <w:sz w:val="26"/>
          <w:szCs w:val="26"/>
        </w:rPr>
        <w:t xml:space="preserve">К концу </w:t>
      </w:r>
      <w:r>
        <w:rPr>
          <w:rFonts w:ascii="Times New Roman" w:hAnsi="Times New Roman"/>
          <w:sz w:val="26"/>
          <w:szCs w:val="26"/>
        </w:rPr>
        <w:t>10 класса обучающийся научится:</w:t>
      </w:r>
    </w:p>
    <w:p w:rsidR="00D11C4F" w:rsidRPr="00E37B90" w:rsidRDefault="00D11C4F" w:rsidP="00D11C4F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точка, прямая, плоскость;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аксиомы стереометрии и следствия из них при решении геометрических задач;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параллельность и перпендикулярность прямых и плоскостей;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классифицировать взаимное расположение прямых и плоскостей в пространстве;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двугранный угол, грани двугранного угла, ребро двугранного угла, линейный угол двугранного угла, градусная мера двугранного угла;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многогранник, выпуклый и невыпуклый многогранник, элементы многогранника, правильный многогранник;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распознавать основные виды многогранников (пирамида, призма, прямоугольный параллелепипед, куб);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призмы, параллелепипеды);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секущая плоскость, сечение многогранников;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объяснять принципы построения сечений, используя метод следов;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 xml:space="preserve">решать задачи на нахождение геометрических величин по образцам или алгоритмам, применяя известные аналитические методы при решении стандартных </w:t>
      </w:r>
      <w:r w:rsidRPr="00E37B90">
        <w:rPr>
          <w:rFonts w:ascii="Times New Roman" w:hAnsi="Times New Roman"/>
          <w:sz w:val="26"/>
          <w:szCs w:val="26"/>
        </w:rPr>
        <w:lastRenderedPageBreak/>
        <w:t>математических задач на вычисление расстояний между двумя точками, от точки до прямой, от точки до плоскости, между скрещивающимися прямыми;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вычислять объёмы и площади поверхностей многогранников (призма, пирамида) с применением формул, вычислять соотношения между площадями поверхностей, объёмами подобных многогранников;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симметрия в пространстве, центр, ось и плоскость симметрии, центр, ось и плоскость симметрии фигуры;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простейшие программные средства и электронно-коммуникационные системы при решении стереометрических задач;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приводить примеры математических закономерностей в природе и жизни, распознавать проявление законов геометрии в искусстве;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eastAsia="OfficinaSansBoldITC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11 класс</w:t>
      </w:r>
    </w:p>
    <w:p w:rsidR="00D11C4F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B711C">
        <w:rPr>
          <w:rFonts w:ascii="Times New Roman" w:hAnsi="Times New Roman"/>
          <w:sz w:val="26"/>
          <w:szCs w:val="26"/>
        </w:rPr>
        <w:t xml:space="preserve">К концу </w:t>
      </w:r>
      <w:r>
        <w:rPr>
          <w:rFonts w:ascii="Times New Roman" w:hAnsi="Times New Roman"/>
          <w:sz w:val="26"/>
          <w:szCs w:val="26"/>
        </w:rPr>
        <w:t>11 класса обучающийся научится: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цилиндрическая поверхность, образующие цилиндрической поверхности, цилиндр, коническая поверхность, образующие конической поверхности, конус, сферическая поверхность;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распознавать тела вращения (цилиндр, конус, сфера и шар);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объяснять способы получения тел вращения;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классифицировать взаимное расположение сферы и плоскости;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сектор;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вычислять объёмы и площади поверхностей тел вращения, геометрических тел с применением формул;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многогранник, вписанный в сферу и описанный около сферы, сфера, вписанная в многогранник или тело вращения;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вычислять соотношения между площадями поверхностей и объёмами подобных тел;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изображать изучаемые фигуры от руки и с применением простых чертёжных инструментов;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извлекать, интерпретировать и преобразовывать информацию о пространственных геометрических фигурах, представленную на чертежах и рисунках;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понятием вектор в пространстве;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выполнять действия сложения векторов, вычитания векторов и умножения вектора на число, объяснять, какими свойствами они обладают;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правило параллелепипеда;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задавать плоскость уравнением в декартовой системе координат;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lastRenderedPageBreak/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решать простейшие геометрические задачи на применение векторно-координатного метода;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простейшие программные средства и электронно-коммуникационные системы при решении стереометрических задач;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приводить примеры математических закономерностей в природе и жизни, распознавать проявление законов геометрии в искусстве;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37B90">
        <w:rPr>
          <w:rFonts w:ascii="Times New Roman" w:hAnsi="Times New Roman"/>
          <w:sz w:val="26"/>
          <w:szCs w:val="26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величин.</w:t>
      </w:r>
    </w:p>
    <w:p w:rsidR="00D11C4F" w:rsidRPr="00E37B90" w:rsidRDefault="00D11C4F" w:rsidP="00D11C4F">
      <w:pPr>
        <w:spacing w:after="0" w:line="360" w:lineRule="auto"/>
        <w:ind w:firstLine="709"/>
        <w:contextualSpacing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4. Тематическое планирование</w:t>
      </w:r>
    </w:p>
    <w:p w:rsidR="00D11C4F" w:rsidRPr="00D27918" w:rsidRDefault="00D11C4F" w:rsidP="00D11C4F">
      <w:pPr>
        <w:spacing w:after="0" w:line="360" w:lineRule="auto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E37B90">
        <w:rPr>
          <w:rFonts w:ascii="Times New Roman" w:hAnsi="Times New Roman"/>
          <w:b/>
          <w:sz w:val="26"/>
          <w:szCs w:val="26"/>
        </w:rPr>
        <w:t>10 класс</w:t>
      </w:r>
    </w:p>
    <w:tbl>
      <w:tblPr>
        <w:tblpPr w:leftFromText="180" w:rightFromText="180" w:vertAnchor="text" w:horzAnchor="margin" w:tblpXSpec="center" w:tblpY="324"/>
        <w:tblW w:w="9356" w:type="dxa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1701"/>
        <w:gridCol w:w="3402"/>
      </w:tblGrid>
      <w:tr w:rsidR="00D11C4F" w:rsidRPr="00E37B90" w:rsidTr="001B3E6A">
        <w:trPr>
          <w:trHeight w:val="932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Основные виды деятельности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Введение в стереометрию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 xml:space="preserve">Актуализировать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факты и методы планиметрии, релевантные теме. Получать представления о пространственных фигурах, разбирать простейшие правила изображения этих фигур. Изображать прямую и плоскость на рисунке.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Распознавать многогранники, пирамиду, куб, называть их элементы. Делать рисунок куба, пирамиды, находить ошибки в неверных изображениях. Знакомиться с сечениями, с методом следов; использовать для построения сечения метод следов, кратко записывать шаги построения сечения. Распознавать вид сеченияи отношений, в которых сечение делит ребра куба, находить площадь сечения. Использовать подобие при решении задач на построение сечений. Знакомиться с аксиоматическим построением стереометрии, с аксиомами стереометрии и следствиями из них. Иллюстрировать аксиомы рисунками и примерами из окружающей обстановки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Прямые и плоскости в пространстве. Параллельность прямых и плоскостей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Актуализировать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факты и методы планиметрии, релевантные теме, проводить аналогии. Перечислять возможные способы расположения двух прямых в пространстве, иллюстрировать их на примерах. Давать определение скрещивающихся прямых,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формулировать признак скрещивающихся прямых и применять его при решении задач. Распознавать призму, называть её элементы. Строить сечения призмы на готовых чертежах. Перечислять возможные способы взаимного расположения прямой и плоскости в пространстве, приводить соответствующие примеры из реальной жизни. Давать определение параллельности прямой и плоскости. Формулировать признак параллельности прямой и плоскости, утверждение </w:t>
            </w:r>
            <w:proofErr w:type="gramStart"/>
            <w:r w:rsidRPr="00E37B90">
              <w:rPr>
                <w:rFonts w:ascii="Times New Roman" w:hAnsi="Times New Roman"/>
                <w:sz w:val="26"/>
                <w:szCs w:val="26"/>
              </w:rPr>
              <w:t>о прямой пересечения</w:t>
            </w:r>
            <w:proofErr w:type="gramEnd"/>
            <w:r w:rsidRPr="00E37B90">
              <w:rPr>
                <w:rFonts w:ascii="Times New Roman" w:hAnsi="Times New Roman"/>
                <w:sz w:val="26"/>
                <w:szCs w:val="26"/>
              </w:rPr>
              <w:t xml:space="preserve"> двух плоскостей, проходящих через параллельные прямые. Решать практические задачи на построение сечений многогранника. Объяснять случаи взаимного расположения плоскостей. Давать определение параллельных плоскостей; приводить примеры из реальной жизни и окружающей обстановки, иллюстрирующие параллельность плоскостей. Использовать признак параллельности двух плоскостей, свойства параллельных плоскостей при решении задач на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построение. Объяснять, что называется параллельным проектированием и как выполняется проектирование фигур на плоскость. Изображать в параллельной проекции различные геометрические фигуры. Моделировать реальные ситуации на языке геометрии, исследовать построенные модели с использованием геометрических понятий. Использовать при решении задач на построение сечений понятие параллельности, признаки и свойства параллельных прямых на плоскости.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Перпендикулярность прямых и плоскостей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Актуализировать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факты и методы планиметрии, релевантные теме, проводить аналогии. Объяснять, какой угол называется углом между пересекающимися прямыми, скрещивающимися прямыми в пространстве. Давать определение перпендикулярных прямых и прямой, перпендикулярной к плоскости. Находить углы между скрещивающимися прямыми в кубе и пирамиде. Приводить примеры из реальной жизни и окружающей обстановки,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иллюстрирующие перпендикулярность прямых в пространстве и перпендикулярность прямой к плоскости. Формулировать признак перпендикулярности прямой и плоскости, применять его на практике: объяснять перпендикулярность ребра куба и диагонали его грани, которая его не содержит, находить длину диагонали куба. Вычислять высоту правильной треугольной и правильной четырёхугольной пирамид по длинам рёбер. Решать задачи на вычисления, связанные с перпендикулярностью прямой и плоскости, с использованием при решении планиметрических фактов и методов. Объяснять, что называют перпендикуляром и наклонной из точки к плоскости; проекцией наклонной на плоскость. Объяснять, что называется расстоянием: от точки до плоскости; между параллельными плоскостями; между прямой и параллельной ей плоскостью; между скрещивающимися прямыми. Находить эти расстояния в простых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случаях в кубе, пирамиде, призме. Моделировать реальные ситуации на языке геометрии, исследовать построенные модели с использованием геометрических понятий. Использовать при решении задач на построение сечений теорему Пифагора, свойства прямоугольных треугольников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Углы между прямыми и плоскостями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Актуализировать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факты и методы планиметрии, релевантные теме, проводить аналогии. Давать определение угла между прямой и плоскостью, формулировать теорему о трёх перпендикулярах и обратную к ней. Находить угол между прямой и плоскостью в многограннике, расстояние от точки до прямой на плоскости, используя теорему о трёх перпендикулярах. Проводить на чертеже перпендикуляр: из точки на прямую; из точки на плоскость. Давать определение двугранного угла и его элементов. Объяснять равенство всех линейных углов двугранного угла. Находить на чертеже двугранный угол при ребре пирамиды, призмы, </w:t>
            </w:r>
            <w:proofErr w:type="gramStart"/>
            <w:r w:rsidRPr="00E37B90">
              <w:rPr>
                <w:rFonts w:ascii="Times New Roman" w:hAnsi="Times New Roman"/>
                <w:sz w:val="26"/>
                <w:szCs w:val="26"/>
              </w:rPr>
              <w:t>Давать</w:t>
            </w:r>
            <w:proofErr w:type="gramEnd"/>
            <w:r w:rsidRPr="00E37B9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определение угла между плоскостями. Давать определение и формулировать признак взаимно перпендикулярных плоскостей. Находить углы между плоскостями в кубе и пирамиде. Использовать при решении задач основные теоремы и методы планиметрии. Моделировать реальные ситуации на языке геометрии, исследовать построенные модели с использованием геометрических понятий. Использовать при решении задач на построение сечений соотношения в прямоугольном треугольнике.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Многогранники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Актуализировать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факты и методы планиметрии, релевантные теме, проводить аналогии. Давать определение параллелепипеда, распознавать его виды и изучать свойства. Давать определение пирамиды, распознавать виды пирамид, формулировать свойства рёбер, граней и высоты правильной пирамиды. Находить площадь полной и боковой поверхности пирамиды. Давать определение усечённой пирамиды,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называть её элементы. Формулировать теорему о площади боковой поверхности правильной усечённой пирамиды. Решать задачи на вычисление, связанные с пирамидами, а также задачи на построение сечений. Давать определение призмы, распознавать виды призм, изображать призмы на чертеже. Находить площадь полной или боковой поверхности призмы. Изучать соотношения Эйлера для числа рёбер, граней и вершин многогранника. Изучать виды правильных многогранников, их названия </w:t>
            </w:r>
            <w:proofErr w:type="gramStart"/>
            <w:r w:rsidRPr="00E37B90">
              <w:rPr>
                <w:rFonts w:ascii="Times New Roman" w:hAnsi="Times New Roman"/>
                <w:sz w:val="26"/>
                <w:szCs w:val="26"/>
              </w:rPr>
              <w:t>Изучать</w:t>
            </w:r>
            <w:proofErr w:type="gramEnd"/>
            <w:r w:rsidRPr="00E37B90">
              <w:rPr>
                <w:rFonts w:ascii="Times New Roman" w:hAnsi="Times New Roman"/>
                <w:sz w:val="26"/>
                <w:szCs w:val="26"/>
              </w:rPr>
              <w:t xml:space="preserve"> симметрию многогранников. Объяснять, какие точки называются симметричными относительно данной точки, прямой или плоскости, что называют центром, осью или плоскостью симметрии фигуры. Приводить примеры симметричных фигур в архитектуре, технике, природе. Моделировать реальные ситуации на языке геометрии, исследовать построенные модели с использованием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геометрических понятий, использовать подобие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Объёмы многогранников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 xml:space="preserve">Актуализировать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факты и методы планиметрии, релевантные теме. Объяснять, как измеряются объёмы тел, проводя аналогию с измерением площадей многоугольников. Формулировать основные свойства объёмов. Изучать, выводить формулыобъёма прямоугольного параллелепипеда, призмы и пирамиды. Вычислять объём призмы и пирамиды по их элементам. Применять объём для решения стереометрических задач и для нахождения геометрических величин. Моделировать реальные ситуации на языке геометрии, исследовать построенные модели с использованием геометрических понятий.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Повторение: сечения, расстояния и углы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Строить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 сечение многогранника методом следов. Давать определение расстояния между фигурами. Находить расстояние между параллельными плоскостями, между плоскостью и параллельной ей прямой, между скрещивающимися прямыми. Строить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линейный угол двугранного угла на чертеже многогранника и находить его величину. Находить углы между плоскостями в многогранниках</w:t>
            </w:r>
          </w:p>
        </w:tc>
      </w:tr>
      <w:tr w:rsidR="00D11C4F" w:rsidRPr="00E37B90" w:rsidTr="001B3E6A">
        <w:trPr>
          <w:trHeight w:val="144"/>
          <w:tblCellSpacing w:w="20" w:type="nil"/>
        </w:trPr>
        <w:tc>
          <w:tcPr>
            <w:tcW w:w="9356" w:type="dxa"/>
            <w:gridSpan w:val="4"/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ОБЩЕЕ КОЛИЧЕСТВО ЧАСОВ ПО ПРОГРАММЕ</w:t>
            </w:r>
          </w:p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68</w:t>
            </w:r>
          </w:p>
        </w:tc>
      </w:tr>
    </w:tbl>
    <w:p w:rsidR="00D11C4F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11C4F" w:rsidRPr="00E37B90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E37B90">
        <w:rPr>
          <w:rFonts w:ascii="Times New Roman" w:hAnsi="Times New Roman"/>
          <w:b/>
          <w:sz w:val="26"/>
          <w:szCs w:val="26"/>
        </w:rPr>
        <w:t>11 класс</w:t>
      </w:r>
    </w:p>
    <w:tbl>
      <w:tblPr>
        <w:tblW w:w="0" w:type="auto"/>
        <w:tblCellSpacing w:w="20" w:type="nil"/>
        <w:tblInd w:w="100" w:type="dxa"/>
        <w:tblLook w:val="04A0" w:firstRow="1" w:lastRow="0" w:firstColumn="1" w:lastColumn="0" w:noHBand="0" w:noVBand="1"/>
      </w:tblPr>
      <w:tblGrid>
        <w:gridCol w:w="1840"/>
        <w:gridCol w:w="2528"/>
        <w:gridCol w:w="1761"/>
        <w:gridCol w:w="3116"/>
      </w:tblGrid>
      <w:tr w:rsidR="00D11C4F" w:rsidTr="001B3E6A">
        <w:trPr>
          <w:trHeight w:val="144"/>
          <w:tblCellSpacing w:w="20" w:type="nil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b/>
                <w:sz w:val="26"/>
                <w:szCs w:val="26"/>
              </w:rPr>
              <w:t>Основные виды деятельности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Тела вращения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 xml:space="preserve">Актуализировать факты и методы планиметрии, релевантные теме, проводить аналогии. Давать определения сферы и шара, их центра, радиуса, диаметра. Определять сферу как фигуру вращения окружности. Исследовать взаимное расположение сферы и плоскости, двух сфер, иллюстрировать это на чертежах и рисунках. Формулировать определение касательной плоскости к сфере, свойство и признак касательной плоскости. Знакомиться с геодезическими линиями на сфере </w:t>
            </w:r>
            <w:proofErr w:type="gramStart"/>
            <w:r w:rsidRPr="00E37B90">
              <w:rPr>
                <w:rFonts w:ascii="Times New Roman" w:hAnsi="Times New Roman"/>
                <w:sz w:val="26"/>
                <w:szCs w:val="26"/>
              </w:rPr>
              <w:t>Объяснять</w:t>
            </w:r>
            <w:proofErr w:type="gramEnd"/>
            <w:r w:rsidRPr="00E37B90">
              <w:rPr>
                <w:rFonts w:ascii="Times New Roman" w:hAnsi="Times New Roman"/>
                <w:sz w:val="26"/>
                <w:szCs w:val="26"/>
              </w:rPr>
              <w:t xml:space="preserve">, что называют цилиндром,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>называть его элементы. Изучать, объяснять, как получить цилиндр путём вращения прямоугольника. Выводить, использовать формулы для вычисления площади боковой поверхности цилиндра. Изучать, распознавать развертку цилиндра. Изображать цилиндр и его сечения плоскостью, проходящей через его ось, параллельной или перпендикулярной оси. Находить площади этих сечений. Моделировать реальные ситуации на языке геометрии, исследовать построенные модели с использованием геометрических фигур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Объёмы тел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 xml:space="preserve">Актуализировать факты и методы планиметрии, релевантные теме, проводить аналогии. Выводить, использовать формулы объёмов: призмы, цилиндра, пирамиды, конуса; усечённой пирамиды и усечённого конуса. Решать стереометрические задачи, связанные с вычислением объёмов. Формулировать определение шарового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сегмента, шарового слоя, шарового сектора. </w:t>
            </w: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Решать стереометрические задачи, связанные с объёмом шара и площадью сферы. Моделировать реальные ситуации на языке геометрии, исследовать построенные модели с использованием геометрических понятий. Актуализировать факты и методы планиметрии, релевантные теме, проводить аналогии. Решать стереометрические задачи, связанные с соотношением объёмов и поверхностей подобных тел в пространстве. Моделировать реальные ситуации на языке геометрии, исследовать построенные модели с использованием геометрических понятий.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Векторы и координаты в пространстве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>Актуализировать факты и методы планиметрии, релевантные теме, проводить аналогии.</w:t>
            </w: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 xml:space="preserve">Оперировать понятием вектор в пространстве. Формулировать правило параллелепипеда при сложении векторов.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Складывать, вычитать векторы, умножать вектор на число. Изучать основные свойства этих операций. Давать определение прямоугольной системы координат в пространстве. Выразить координаты вектора через координаты его концов. Выводить, использовать формулу длины вектора и расстояния между точками. Выражать скалярное произведение векторов через их координаты, вычислять угол между двумя векторами, двумя прямыми. Находить угол между прямой и плоскостью, угол между двумя плоскостями аналитическими </w:t>
            </w: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методами</w:t>
            </w:r>
            <w:r w:rsidRPr="00E37B90">
              <w:rPr>
                <w:rFonts w:ascii="Times New Roman" w:hAnsi="Times New Roman"/>
                <w:sz w:val="26"/>
                <w:szCs w:val="26"/>
              </w:rPr>
              <w:t>. Выводить, использовать формулу расстояния от точки до плоскости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Повторение, обобщение, систематизация знаний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7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sz w:val="26"/>
                <w:szCs w:val="26"/>
              </w:rPr>
              <w:t xml:space="preserve">Решать простейшие задачи на нахождение длин и углов в геометрических фигурах, применять теорему Пифагора, теоремы синусов и косинусов. Находить площадь многоугольника, круга. Распознавать подобные </w:t>
            </w:r>
            <w:r w:rsidRPr="00E37B9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фигуры, находить отношения длин и площадей. Использовать при решении стереометрических задач факты </w:t>
            </w: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и методы планиметрии.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ОБЩЕЕ КОЛИЧЕСТВО ЧАСОВ ПО ПРОГРАММЕ</w:t>
            </w:r>
          </w:p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7B90">
              <w:rPr>
                <w:rFonts w:ascii="Times New Roman" w:hAnsi="Times New Roman"/>
                <w:color w:val="000000"/>
                <w:sz w:val="26"/>
                <w:szCs w:val="26"/>
              </w:rPr>
              <w:t>34</w:t>
            </w:r>
          </w:p>
          <w:p w:rsidR="00D11C4F" w:rsidRPr="00E37B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11C4F" w:rsidRDefault="00D11C4F" w:rsidP="00D11C4F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11C4F" w:rsidRPr="00753490" w:rsidRDefault="00D11C4F" w:rsidP="00D11C4F">
      <w:pPr>
        <w:pStyle w:val="a6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ab/>
      </w:r>
      <w:r w:rsidRPr="00753490">
        <w:rPr>
          <w:rFonts w:ascii="Times New Roman" w:hAnsi="Times New Roman"/>
          <w:b/>
          <w:sz w:val="26"/>
          <w:szCs w:val="26"/>
        </w:rPr>
        <w:t>Учебный курс «Вероятность и статистика»</w:t>
      </w:r>
    </w:p>
    <w:p w:rsidR="00D11C4F" w:rsidRPr="00753490" w:rsidRDefault="00D11C4F" w:rsidP="00D11C4F">
      <w:pPr>
        <w:pStyle w:val="a6"/>
        <w:numPr>
          <w:ilvl w:val="1"/>
          <w:numId w:val="2"/>
        </w:numPr>
        <w:spacing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D11C4F" w:rsidRPr="00753490" w:rsidRDefault="00D11C4F" w:rsidP="00D11C4F">
      <w:pPr>
        <w:spacing w:after="0" w:line="36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color w:val="000000"/>
          <w:sz w:val="26"/>
          <w:szCs w:val="26"/>
        </w:rPr>
        <w:t>Рабочая программа учебного курса «Вероятность и статистика» базового уровня для обучающихся 10 –11 классов составлена на основе Федеральной образовательной программы СОО в соответствии с обновленными ФГОС, а также Федеральной рабочей программы воспитания.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учебного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</w:t>
      </w:r>
      <w:proofErr w:type="gramStart"/>
      <w:r w:rsidRPr="00753490">
        <w:rPr>
          <w:rFonts w:ascii="Times New Roman" w:hAnsi="Times New Roman"/>
          <w:sz w:val="26"/>
          <w:szCs w:val="26"/>
        </w:rPr>
        <w:t>в различного рода</w:t>
      </w:r>
      <w:proofErr w:type="gramEnd"/>
      <w:r w:rsidRPr="00753490">
        <w:rPr>
          <w:rFonts w:ascii="Times New Roman" w:hAnsi="Times New Roman"/>
          <w:sz w:val="26"/>
          <w:szCs w:val="26"/>
        </w:rPr>
        <w:t xml:space="preserve"> измерениях, длительности безотказной работы технических устройств, характеристик массовых </w:t>
      </w:r>
      <w:r w:rsidRPr="00753490">
        <w:rPr>
          <w:rFonts w:ascii="Times New Roman" w:hAnsi="Times New Roman"/>
          <w:sz w:val="26"/>
          <w:szCs w:val="26"/>
        </w:rPr>
        <w:lastRenderedPageBreak/>
        <w:t>явлений и процессов в обществе.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 соответствии с указанными целями в структуре учебного курса «Вероятность и статистика» для уровня среднего общего образования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Важную часть учебного курса занимает изучение геометрического и биномиального распределений и знакомство с их непрерывными аналогами – показательным и нормальным распределениями.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Темы, связанные с непрерывными случайными величинами,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SchoolBookSanPin" w:hAnsi="Times New Roman"/>
          <w:position w:val="1"/>
          <w:sz w:val="26"/>
          <w:szCs w:val="26"/>
        </w:rPr>
      </w:pPr>
      <w:r w:rsidRPr="00753490">
        <w:rPr>
          <w:rFonts w:ascii="Times New Roman" w:eastAsia="SchoolBookSanPin" w:hAnsi="Times New Roman"/>
          <w:color w:val="000000"/>
          <w:sz w:val="26"/>
          <w:szCs w:val="26"/>
        </w:rPr>
        <w:t xml:space="preserve">Общее число часов, рекомендованных для изучения учебного курса «Вероятность и статистика» – </w:t>
      </w:r>
      <w:r w:rsidRPr="00753490">
        <w:rPr>
          <w:rFonts w:ascii="Times New Roman" w:eastAsia="SchoolBookSanPin" w:hAnsi="Times New Roman"/>
          <w:color w:val="000000"/>
          <w:position w:val="1"/>
          <w:sz w:val="26"/>
          <w:szCs w:val="26"/>
        </w:rPr>
        <w:t>68 часов: в 10 классе – 34 часа (1 час в неделю), в 11 классе – 34 часа (1 час в неделю).</w:t>
      </w:r>
      <w:r w:rsidRPr="00753490">
        <w:rPr>
          <w:rFonts w:ascii="Times New Roman" w:eastAsia="SchoolBookSanPin" w:hAnsi="Times New Roman"/>
          <w:position w:val="1"/>
          <w:sz w:val="26"/>
          <w:szCs w:val="26"/>
        </w:rPr>
        <w:t xml:space="preserve"> </w:t>
      </w:r>
    </w:p>
    <w:p w:rsidR="00D11C4F" w:rsidRPr="00753490" w:rsidRDefault="00D11C4F" w:rsidP="00D11C4F">
      <w:pPr>
        <w:pStyle w:val="a3"/>
        <w:widowControl w:val="0"/>
        <w:numPr>
          <w:ilvl w:val="1"/>
          <w:numId w:val="2"/>
        </w:numPr>
        <w:spacing w:after="0" w:line="360" w:lineRule="auto"/>
        <w:ind w:left="1134" w:hanging="425"/>
        <w:rPr>
          <w:rFonts w:ascii="Times New Roman" w:hAnsi="Times New Roman"/>
          <w:b/>
          <w:sz w:val="26"/>
          <w:szCs w:val="26"/>
        </w:rPr>
      </w:pPr>
      <w:bookmarkStart w:id="4" w:name="_Toc118726608"/>
      <w:r w:rsidRPr="00753490">
        <w:rPr>
          <w:rFonts w:ascii="Times New Roman" w:hAnsi="Times New Roman"/>
          <w:b/>
          <w:sz w:val="26"/>
          <w:szCs w:val="26"/>
        </w:rPr>
        <w:t>Содержание обучения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753490">
        <w:rPr>
          <w:rFonts w:ascii="Times New Roman" w:hAnsi="Times New Roman"/>
          <w:b/>
          <w:sz w:val="26"/>
          <w:szCs w:val="26"/>
        </w:rPr>
        <w:t>10 класс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Операции над событиями: пересечение, объединение, противоположные </w:t>
      </w:r>
      <w:r w:rsidRPr="00753490">
        <w:rPr>
          <w:rFonts w:ascii="Times New Roman" w:hAnsi="Times New Roman"/>
          <w:sz w:val="26"/>
          <w:szCs w:val="26"/>
        </w:rPr>
        <w:lastRenderedPageBreak/>
        <w:t xml:space="preserve">события. Диаграммы Эйлера. Формула сложения вероятностей.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bookmarkStart w:id="5" w:name="_Toc73394999"/>
      <w:r w:rsidRPr="00753490">
        <w:rPr>
          <w:rFonts w:ascii="Times New Roman" w:hAnsi="Times New Roman"/>
          <w:b/>
          <w:sz w:val="26"/>
          <w:szCs w:val="26"/>
        </w:rPr>
        <w:t>11 класс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Закон больших чисел и его роль в науке, природе и обществе. Выборочный метод исследований.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</w:t>
      </w:r>
      <w:bookmarkEnd w:id="5"/>
    </w:p>
    <w:bookmarkEnd w:id="4"/>
    <w:p w:rsidR="00D11C4F" w:rsidRPr="00753490" w:rsidRDefault="00D11C4F" w:rsidP="00D11C4F">
      <w:pPr>
        <w:spacing w:after="0" w:line="360" w:lineRule="auto"/>
        <w:ind w:left="120" w:firstLine="589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color w:val="000000"/>
          <w:sz w:val="26"/>
          <w:szCs w:val="26"/>
        </w:rPr>
        <w:t>3. Планируемые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 предметные</w:t>
      </w:r>
      <w:r w:rsidRPr="00753490">
        <w:rPr>
          <w:rFonts w:ascii="Times New Roman" w:hAnsi="Times New Roman"/>
          <w:b/>
          <w:color w:val="000000"/>
          <w:sz w:val="26"/>
          <w:szCs w:val="26"/>
        </w:rPr>
        <w:t xml:space="preserve"> результаты освоения программы по «Вероятность и статистика»</w:t>
      </w:r>
    </w:p>
    <w:p w:rsidR="00D11C4F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673310">
        <w:rPr>
          <w:rFonts w:ascii="Times New Roman" w:hAnsi="Times New Roman"/>
          <w:sz w:val="26"/>
          <w:szCs w:val="26"/>
        </w:rPr>
        <w:t>К концу 10 класса обучающийся научится: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читать и строить таблицы и диаграммы;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оперировать понятиями: среднее арифметическое, медиана, наибольшее, наименьшее значение, размах массива числовых данных;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опыта, находить вероятности в опытах с равновозможными случайными событиями, находить и </w:t>
      </w:r>
      <w:r w:rsidRPr="00753490">
        <w:rPr>
          <w:rFonts w:ascii="Times New Roman" w:hAnsi="Times New Roman"/>
          <w:sz w:val="26"/>
          <w:szCs w:val="26"/>
        </w:rPr>
        <w:lastRenderedPageBreak/>
        <w:t xml:space="preserve">сравнивать вероятности событий в изученных случайных экспериментах;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находить и формулировать события: пересечение и объединение данных событий, событие, противоположное данному событию, пользоваться диаграммами Эйлера и формулой сложения вероятностей при решении задач;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оперировать понятиями: условная вероятность, независимые события, находить вероятности с помощью правила умножения, с помощью дерева случайного опыта;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применять комбинаторное правило умножения при решении задач;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оперировать понятиями: испытание, независимые испытания, серия испытаний, успех и неудача, находить вероятности событий в серии независимых испытаний до первого успеха, находить вероятности событий в серии испытаний Бернулли;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D11C4F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концу 11</w:t>
      </w:r>
      <w:r w:rsidRPr="00673310">
        <w:rPr>
          <w:rFonts w:ascii="Times New Roman" w:hAnsi="Times New Roman"/>
          <w:sz w:val="26"/>
          <w:szCs w:val="26"/>
        </w:rPr>
        <w:t xml:space="preserve"> класса обучающийся научится: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сравнивать вероятности значений случайной величины по распределению или с помощью диаграмм;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 xml:space="preserve">оперировать понятием математического ожидания, приводить примеры, как применяется математическое ожидание случайной величины находить математическое ожидание по данному распределению; 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иметь представление о законе больших чисел;</w:t>
      </w:r>
    </w:p>
    <w:p w:rsidR="00D11C4F" w:rsidRPr="00753490" w:rsidRDefault="00D11C4F" w:rsidP="00D11C4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sz w:val="26"/>
          <w:szCs w:val="26"/>
        </w:rPr>
        <w:t>иметь представление о нормальном распределении.</w:t>
      </w:r>
    </w:p>
    <w:p w:rsidR="00D11C4F" w:rsidRPr="00753490" w:rsidRDefault="00D11C4F" w:rsidP="00D11C4F">
      <w:pPr>
        <w:spacing w:after="0"/>
        <w:ind w:left="120" w:firstLine="588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color w:val="000000"/>
          <w:sz w:val="26"/>
          <w:szCs w:val="26"/>
        </w:rPr>
        <w:t>4. Тематическое планирование</w:t>
      </w:r>
    </w:p>
    <w:p w:rsidR="00D11C4F" w:rsidRPr="00753490" w:rsidRDefault="00D11C4F" w:rsidP="00D11C4F">
      <w:pPr>
        <w:spacing w:after="0"/>
        <w:ind w:left="119" w:firstLine="680"/>
        <w:rPr>
          <w:rFonts w:ascii="Times New Roman" w:hAnsi="Times New Roman"/>
          <w:sz w:val="26"/>
          <w:szCs w:val="26"/>
        </w:rPr>
      </w:pPr>
      <w:r w:rsidRPr="00753490">
        <w:rPr>
          <w:rFonts w:ascii="Times New Roman" w:hAnsi="Times New Roman"/>
          <w:b/>
          <w:color w:val="000000"/>
          <w:sz w:val="26"/>
          <w:szCs w:val="26"/>
        </w:rPr>
        <w:t>10 класс</w:t>
      </w:r>
    </w:p>
    <w:tbl>
      <w:tblPr>
        <w:tblW w:w="0" w:type="auto"/>
        <w:tblCellSpacing w:w="20" w:type="nil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2804"/>
        <w:gridCol w:w="1835"/>
        <w:gridCol w:w="3884"/>
      </w:tblGrid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</w:tcPr>
          <w:p w:rsidR="00D11C4F" w:rsidRPr="00753490" w:rsidRDefault="00D11C4F" w:rsidP="001B3E6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D11C4F" w:rsidRPr="007534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sz w:val="26"/>
                <w:szCs w:val="26"/>
              </w:rPr>
              <w:t>Основные виды деятельности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 данных и описательная статистика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 xml:space="preserve">Извлекать информацию из таблиц и диаграмм, использовать таблицы и диаграммы для представления статистических данных. Находить описательные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lastRenderedPageBreak/>
              <w:t>характеристики данных. Выдвигать, критиковать гипотезы о характере случайной изменчивости и определяющих её факторах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t>Выделять на примерах случайные события в описанном случайном опыте. Формулировать условия проведения случайного опыта. Находить вероятности событий в опытах с равновозможными исходами. Моделировать опыты с равновозможными элементарнымиисходами в ходе практической работы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Операции над событиями, сложение вероятностей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>Использовать диаграммы Эйлера и словесное описание событий для формулировки и изображения объединения и пересечения событий. Решать задачи с использованием формулы сложения вероятностей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>Решать задачи на нахождение вероятностей событий, в том числе условных с помощью дерева случайного опыта. Определять независимость событий по формуле и по организации случайного опыта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Элементы комбинаторики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>Использовать правило умножения для перечисления событий в случайном опыте. Пользоваться формулой и треугольником Паскаля для определения числа сочетаний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Серии последовательных испытаний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t xml:space="preserve">Разбивать сложные эксперименты на отдельные испытания. Осваивать понятия: испытание, серия независимых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lastRenderedPageBreak/>
              <w:t>испытаний. Приводить примеры серий независимых испытаний. Решать задачи на поиск вероятностей событий в серии испытаний до первого успеха и в сериях испытаний Бернулли. Изучать в ходе практической работы с использованием электронных таблиц вероятности событий в сериях независимых испытаний.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Случайные величины и распределения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>Осваивать понятия: случайная величина, распределение, таблица распределения, диаграмма распределения. Приводить примеры распределений, в том числе геометрического и биномиального. Сравнивать распределения случайных величин находить значения суммы и произведения случайных величин. Строить и распознавать геометрическое и биномиальное распределение.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27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Обобщение и систематизация знаний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>Повторять изученное и выстраивать систему знаний</w:t>
            </w:r>
          </w:p>
        </w:tc>
      </w:tr>
      <w:tr w:rsidR="00D11C4F" w:rsidRPr="00753490" w:rsidTr="001B3E6A">
        <w:trPr>
          <w:trHeight w:val="144"/>
          <w:tblCellSpacing w:w="20" w:type="nil"/>
        </w:trPr>
        <w:tc>
          <w:tcPr>
            <w:tcW w:w="4526" w:type="dxa"/>
            <w:gridSpan w:val="2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ОБЩЕЕ КОЛИЧЕСТВО ЧАСОВ ПО ПРОГРАММЕ</w:t>
            </w:r>
          </w:p>
        </w:tc>
        <w:tc>
          <w:tcPr>
            <w:tcW w:w="2227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6661" w:type="dxa"/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D11C4F" w:rsidRPr="00753490" w:rsidRDefault="00D11C4F" w:rsidP="001B3E6A">
            <w:pPr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</w:tr>
    </w:tbl>
    <w:p w:rsidR="00D11C4F" w:rsidRDefault="00D11C4F" w:rsidP="00D11C4F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D11C4F" w:rsidRPr="00753490" w:rsidRDefault="00D11C4F" w:rsidP="00D11C4F">
      <w:pPr>
        <w:spacing w:after="0"/>
        <w:ind w:left="119" w:firstLine="680"/>
        <w:rPr>
          <w:sz w:val="26"/>
          <w:szCs w:val="26"/>
        </w:rPr>
      </w:pPr>
      <w:r w:rsidRPr="00753490">
        <w:rPr>
          <w:rFonts w:ascii="Times New Roman" w:hAnsi="Times New Roman"/>
          <w:b/>
          <w:color w:val="000000"/>
          <w:sz w:val="26"/>
          <w:szCs w:val="26"/>
        </w:rPr>
        <w:t>11 класс</w:t>
      </w:r>
    </w:p>
    <w:tbl>
      <w:tblPr>
        <w:tblW w:w="0" w:type="auto"/>
        <w:tblCellSpacing w:w="20" w:type="nil"/>
        <w:tblInd w:w="242" w:type="dxa"/>
        <w:tblLook w:val="04A0" w:firstRow="1" w:lastRow="0" w:firstColumn="1" w:lastColumn="0" w:noHBand="0" w:noVBand="1"/>
      </w:tblPr>
      <w:tblGrid>
        <w:gridCol w:w="590"/>
        <w:gridCol w:w="2864"/>
        <w:gridCol w:w="1912"/>
        <w:gridCol w:w="3737"/>
      </w:tblGrid>
      <w:tr w:rsidR="00D11C4F" w:rsidTr="001B3E6A">
        <w:trPr>
          <w:trHeight w:val="144"/>
          <w:tblCellSpacing w:w="20" w:type="nil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11C4F" w:rsidRPr="00753490" w:rsidRDefault="00D11C4F" w:rsidP="001B3E6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D11C4F" w:rsidRPr="007534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b/>
                <w:sz w:val="26"/>
                <w:szCs w:val="26"/>
              </w:rPr>
              <w:t>Основные виды деятельности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Математическое ожидание случайной величины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 xml:space="preserve">Осваивать понятие математического ожидания. Приводить и обсуждать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lastRenderedPageBreak/>
              <w:t>примеры применения математического ожидания. Вычислять математическое ожидание. Использовать понятие математического ожидания и его свойства при решении задач. Находить по известным формулам математическое ожидание суммы случайных величин. Находить по известным формулам математические ожидания случайных величин, имеющих геометрическое распределение.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Дисперсия и стандартное отклонение случайной величины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t>Осваивать понятия: дисперсия, стандартное отклонение случайной величины. Находить дисперсию по распределению. Находить по известным формулам дисперсию геометрического и биномиального распределения, в том числе в ходе практической работы с использованием электронных таблиц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Закон больших чисел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>Знакомиться с выборочным методом исследования совокупности данных. Изучать в ходе практической работы с использованием электронных таблиц применение выборочного метода исследования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Непрерывные случайные величины (распределения)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 xml:space="preserve">Осваивать понятия: непрерывная случайная величина, непрерывное распределение, функция плотности вероятности.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lastRenderedPageBreak/>
              <w:t>Приводить примеры непрерывных случайных величин. Находить вероятности событий по данной функции плотности, в том числе равномерного распределения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Нормальные распределения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sz w:val="26"/>
                <w:szCs w:val="26"/>
              </w:rPr>
              <w:t>Осваивать понятия: нормальное распределение. Выделять по описанию случайные величины, распределённые по нормальному закону. Приводить примеры задач, приводящих к нормальному распределению. Находить числовые характеристики нормального распределения по известным формулам. Решать задачи, связанные с применением свойств нормального распределений, в том числе с использованием электронных таблиц.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Повторение, обобщение и систематизация знаний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19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753490">
              <w:rPr>
                <w:rFonts w:ascii="Times New Roman" w:hAnsi="Times New Roman"/>
                <w:sz w:val="26"/>
                <w:szCs w:val="26"/>
              </w:rPr>
              <w:t>Повторять изученное и выстраивать систему знаний</w:t>
            </w:r>
          </w:p>
        </w:tc>
      </w:tr>
      <w:tr w:rsidR="00D11C4F" w:rsidTr="001B3E6A">
        <w:trPr>
          <w:trHeight w:val="144"/>
          <w:tblCellSpacing w:w="20" w:type="nil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ОБЩЕЕ КОЛИЧЕСТВО ЧАСОВ ПО ПРОГРАММЕ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1C4F" w:rsidRPr="00753490" w:rsidRDefault="00D11C4F" w:rsidP="001B3E6A">
            <w:pPr>
              <w:spacing w:after="0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534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</w:t>
            </w:r>
          </w:p>
        </w:tc>
      </w:tr>
    </w:tbl>
    <w:p w:rsidR="00D11C4F" w:rsidRDefault="00D11C4F" w:rsidP="00D11C4F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5555" w:rsidRDefault="00795555"/>
    <w:sectPr w:rsidR="00795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fficinaSansBoldITC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F0E04"/>
    <w:multiLevelType w:val="multilevel"/>
    <w:tmpl w:val="C426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B48A4"/>
    <w:multiLevelType w:val="multilevel"/>
    <w:tmpl w:val="91EA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7A600C"/>
    <w:multiLevelType w:val="hybridMultilevel"/>
    <w:tmpl w:val="55EA6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C2723"/>
    <w:multiLevelType w:val="multilevel"/>
    <w:tmpl w:val="328C7B72"/>
    <w:lvl w:ilvl="0">
      <w:start w:val="2"/>
      <w:numFmt w:val="decimal"/>
      <w:lvlText w:val="%1."/>
      <w:lvlJc w:val="left"/>
      <w:pPr>
        <w:ind w:left="585" w:hanging="585"/>
      </w:pPr>
      <w:rPr>
        <w:rFonts w:eastAsia="SchoolBookSanPi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SchoolBookSanPin" w:hint="default"/>
        <w:b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eastAsia="SchoolBookSanPin"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SchoolBookSanPi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SchoolBookSanPin"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SchoolBookSanPi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SchoolBookSanPin"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SchoolBookSanPi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SchoolBookSanPin" w:hint="default"/>
        <w:b/>
      </w:rPr>
    </w:lvl>
  </w:abstractNum>
  <w:abstractNum w:abstractNumId="4" w15:restartNumberingAfterBreak="0">
    <w:nsid w:val="738F0E2F"/>
    <w:multiLevelType w:val="hybridMultilevel"/>
    <w:tmpl w:val="6F92B440"/>
    <w:lvl w:ilvl="0" w:tplc="EE887CBA">
      <w:start w:val="4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A2"/>
    <w:rsid w:val="00795555"/>
    <w:rsid w:val="00D11C4F"/>
    <w:rsid w:val="00FE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852DF"/>
  <w15:chartTrackingRefBased/>
  <w15:docId w15:val="{938E0369-2261-40AF-A971-676052A8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C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D11C4F"/>
    <w:pPr>
      <w:ind w:left="720"/>
      <w:contextualSpacing/>
    </w:p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D11C4F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D11C4F"/>
    <w:rPr>
      <w:rFonts w:ascii="Times New Roman" w:hAnsi="Times New Roman"/>
      <w:sz w:val="24"/>
      <w:szCs w:val="24"/>
    </w:rPr>
  </w:style>
  <w:style w:type="paragraph" w:styleId="a6">
    <w:name w:val="No Spacing"/>
    <w:link w:val="a7"/>
    <w:uiPriority w:val="1"/>
    <w:qFormat/>
    <w:rsid w:val="00D11C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qFormat/>
    <w:rsid w:val="00D11C4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11753</Words>
  <Characters>66997</Characters>
  <Application>Microsoft Office Word</Application>
  <DocSecurity>0</DocSecurity>
  <Lines>558</Lines>
  <Paragraphs>157</Paragraphs>
  <ScaleCrop>false</ScaleCrop>
  <Company/>
  <LinksUpToDate>false</LinksUpToDate>
  <CharactersWithSpaces>78593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2026-10-04T17:57:00Z</dcterms:created>
  <dcterms:modified xsi:type="dcterms:W3CDTF">2026-10-04T17:58:00Z</dcterms:modified>
</cp:coreProperties>
</file>