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B0" w:rsidRPr="00FA22B0" w:rsidRDefault="00FA22B0" w:rsidP="00FA22B0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22B0">
        <w:rPr>
          <w:rFonts w:ascii="Times New Roman" w:hAnsi="Times New Roman"/>
          <w:b/>
          <w:sz w:val="26"/>
          <w:szCs w:val="26"/>
        </w:rPr>
        <w:t>Аннотация к рабочей программе по учебному предмету</w:t>
      </w:r>
    </w:p>
    <w:p w:rsidR="00FA22B0" w:rsidRPr="00FA22B0" w:rsidRDefault="00FA22B0" w:rsidP="00FA22B0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22B0">
        <w:rPr>
          <w:rFonts w:ascii="Times New Roman" w:hAnsi="Times New Roman"/>
          <w:b/>
          <w:sz w:val="26"/>
          <w:szCs w:val="26"/>
        </w:rPr>
        <w:t>«Математика» (базовый уровень)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Программа по математике на уровне среднего общего образования разработана на основе ФГОС СОО с учётом современных мировых требований, предъявляемых к математическому образованию, и традиций российского образования. 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Именно на решение этой задачи нацелена программа по математике базового уровня.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Практическая полезность математики обусловлена наличием пространственных форм, количественных отношений, экономических расчетов; необходимостью математических знаний в понимании принципов устройства и использования современной техники, восприятия и интерпретация разнообразной социальной, экономической информации; практических приёмов геометрических измерений и построений, чтения информации, представленной в виде таблиц, диаграмм и графиков.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новые. Объекты математических умозаключений, правила их конструирования раскрывают механизм логических построений, способствуют выработке умений формулировать, обосновывать и доказывать суждения, тем самым развивают логическое мышление.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Обучение математике как возможность развития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представления.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Общее знакомство с методами познания действительности, 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Изучение математики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Приоритетными целями обучения математике в 10–11 классах на базовом уровне являются: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FA22B0" w:rsidRPr="00E37B9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Основными линиями содержания математики в 10–11 классах являются: «Числа и вычисления», «Алгебра» («Алгебраические выражения», «Уравнения и неравенства»), «Начала математического анализа», «Геометрия» («Геометрические фигуры и их свойства», «Измерение геометрических величин»), «Вероятность и статистика». Содержательные линии развиваются параллельно, каждая в соответствии с собственной логикой, однако не независимо одна от другой, а в тесном контакте и взаимодействии. Их объединяет логическая составляющая, традиционно присущая математике и пронизывающая все математические курсы и содержательные линии. Сформулированное в ФГОС СОО требование «владение методами доказательств, алгоритмами решения задач, умение формулировать определения, аксиомы и теоремы, применять их, проводить доказательные рассуждения в ходе решения задач» относится ко всем учебным курсам, а формирование логических умений распределяется по всем годам обучения на уровне среднего общего образования.</w:t>
      </w:r>
    </w:p>
    <w:p w:rsidR="00795555" w:rsidRPr="00FA22B0" w:rsidRDefault="00FA22B0" w:rsidP="00FA22B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соответствии с ФГОС СОО математика является обязательным предметом на данном уровне образования. Программой по математике предусматривается изучение учебного предмета «Математика» в рамках трёх учебных курсов: «Алгебра и начала математического анализа», «Геометрия», «Вероятность и статистика». Формирование логических умений осуществляется на протяжении всех лет обучения на уровне среднего общего образования, а элементы логики включаются в содержание всех названных выше учебных курсов.</w:t>
      </w:r>
      <w:bookmarkStart w:id="0" w:name="_GoBack"/>
      <w:bookmarkEnd w:id="0"/>
    </w:p>
    <w:sectPr w:rsidR="00795555" w:rsidRPr="00FA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A600C"/>
    <w:multiLevelType w:val="hybridMultilevel"/>
    <w:tmpl w:val="55EA6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B50"/>
    <w:rsid w:val="00791B50"/>
    <w:rsid w:val="00795555"/>
    <w:rsid w:val="00FA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01BA"/>
  <w15:chartTrackingRefBased/>
  <w15:docId w15:val="{68BA84AE-4D87-4225-BA93-C026BE14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2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FA22B0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FA22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2026-10-04T18:02:00Z</dcterms:created>
  <dcterms:modified xsi:type="dcterms:W3CDTF">2026-10-04T18:09:00Z</dcterms:modified>
</cp:coreProperties>
</file>